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6A5B5E53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A1A87">
        <w:rPr>
          <w:rFonts w:ascii="Arial" w:hAnsi="Arial" w:cs="Arial"/>
          <w:b/>
          <w:bCs/>
          <w:sz w:val="24"/>
          <w:szCs w:val="24"/>
        </w:rPr>
        <w:t>16</w:t>
      </w:r>
      <w:r w:rsidR="00E12BB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E12BB8">
        <w:rPr>
          <w:rFonts w:ascii="Arial" w:hAnsi="Arial" w:cs="Arial" w:hint="eastAsia"/>
          <w:b/>
          <w:bCs/>
          <w:sz w:val="28"/>
          <w:szCs w:val="24"/>
          <w:lang w:eastAsia="zh-CN"/>
        </w:rPr>
        <w:t>xxxx</w:t>
      </w:r>
    </w:p>
    <w:p w14:paraId="3E6B4129" w14:textId="732469E8" w:rsidR="00463675" w:rsidRPr="000F4E43" w:rsidRDefault="00E12BB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12BB8">
        <w:rPr>
          <w:rFonts w:ascii="Arial" w:hAnsi="Arial" w:cs="Arial"/>
          <w:b/>
          <w:bCs/>
          <w:sz w:val="24"/>
          <w:szCs w:val="24"/>
        </w:rPr>
        <w:t>Hyderabad, IN, 14th Oct – 18th Oct,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E9415B0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 xml:space="preserve">LS on </w:t>
      </w:r>
      <w:r w:rsidR="0078344F" w:rsidRPr="0078344F">
        <w:rPr>
          <w:color w:val="0D0D0D"/>
        </w:rPr>
        <w:t>FS_5GSAT_Ph3_ARCH conclusions</w:t>
      </w:r>
    </w:p>
    <w:p w14:paraId="723DDC09" w14:textId="4F50681A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</w:t>
      </w:r>
      <w:r w:rsidR="0078344F" w:rsidRPr="0078344F">
        <w:rPr>
          <w:bCs w:val="0"/>
        </w:rPr>
        <w:t xml:space="preserve"> FS_5GSAT_Ph3_ARCH conclusions</w:t>
      </w:r>
      <w:r w:rsidR="00FF7B54">
        <w:rPr>
          <w:bCs w:val="0"/>
        </w:rPr>
        <w:t xml:space="preserve"> (</w:t>
      </w:r>
      <w:r w:rsidR="0078344F" w:rsidRPr="0078344F">
        <w:rPr>
          <w:bCs w:val="0"/>
        </w:rPr>
        <w:t>S3</w:t>
      </w:r>
      <w:r w:rsidR="0078344F" w:rsidRPr="0078344F">
        <w:rPr>
          <w:rFonts w:ascii="Cambria Math" w:hAnsi="Cambria Math" w:cs="Cambria Math"/>
          <w:bCs w:val="0"/>
        </w:rPr>
        <w:t>‑</w:t>
      </w:r>
      <w:r w:rsidR="0078344F" w:rsidRPr="0078344F">
        <w:rPr>
          <w:bCs w:val="0"/>
        </w:rPr>
        <w:t>243533</w:t>
      </w:r>
      <w:r w:rsidR="00A72B02">
        <w:rPr>
          <w:bCs w:val="0"/>
        </w:rPr>
        <w:t>/S2-240</w:t>
      </w:r>
      <w:r w:rsidR="0078344F" w:rsidRPr="00414549">
        <w:rPr>
          <w:rFonts w:ascii="等线" w:eastAsia="等线" w:hAnsi="等线" w:hint="eastAsia"/>
          <w:bCs w:val="0"/>
          <w:lang w:eastAsia="zh-CN"/>
        </w:rPr>
        <w:t>xxxx</w:t>
      </w:r>
      <w:r w:rsidR="00FF7B54">
        <w:rPr>
          <w:bCs w:val="0"/>
        </w:rPr>
        <w:t>)</w:t>
      </w:r>
    </w:p>
    <w:p w14:paraId="4A2F403A" w14:textId="6B5AB7C3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</w:t>
      </w:r>
      <w:r w:rsidR="0078344F">
        <w:t>9</w:t>
      </w:r>
    </w:p>
    <w:p w14:paraId="11BFCDC2" w14:textId="2B495844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78344F" w:rsidRPr="0078344F">
        <w:t>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48A0B71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8344F">
        <w:rPr>
          <w:lang w:val="fr-FR"/>
        </w:rPr>
        <w:t>SA3</w:t>
      </w:r>
    </w:p>
    <w:p w14:paraId="6E0CADF1" w14:textId="5617A69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8344F" w:rsidRPr="0078344F">
        <w:rPr>
          <w:lang w:val="fr-FR"/>
        </w:rPr>
        <w:t>SA3-LI, 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34FFC6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40A88">
        <w:rPr>
          <w:b w:val="0"/>
          <w:bCs/>
          <w:color w:val="000000"/>
          <w:lang w:eastAsia="zh-CN"/>
        </w:rPr>
        <w:t>Wen Wang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05CBC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40A88">
        <w:rPr>
          <w:bCs/>
          <w:color w:val="000000"/>
        </w:rPr>
        <w:t>wen.wang</w:t>
      </w:r>
      <w:r w:rsidR="00B4437B" w:rsidRPr="00B4437B">
        <w:rPr>
          <w:bCs/>
          <w:color w:val="000000"/>
        </w:rPr>
        <w:t>@vivo.com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AD2F09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765DE6">
        <w:t xml:space="preserve">TS23.401 </w:t>
      </w:r>
      <w:r w:rsidR="00DC3694">
        <w:t>CR3800</w:t>
      </w:r>
      <w:r w:rsidR="00826953">
        <w:t xml:space="preserve"> (</w:t>
      </w:r>
      <w:r w:rsidR="00826953" w:rsidRPr="00826953">
        <w:t>S2-2409411</w:t>
      </w:r>
      <w:r w:rsidR="00826953">
        <w:t>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3B30B" w14:textId="477D37F9" w:rsidR="00F52675" w:rsidRDefault="00F52675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</w:t>
      </w:r>
      <w:r w:rsidR="0078344F">
        <w:rPr>
          <w:rFonts w:ascii="Arial" w:hAnsi="Arial" w:cs="Arial"/>
          <w:lang w:eastAsia="zh-CN"/>
        </w:rPr>
        <w:t>SA3</w:t>
      </w:r>
      <w:r>
        <w:rPr>
          <w:rFonts w:ascii="Arial" w:hAnsi="Arial" w:cs="Arial"/>
          <w:lang w:eastAsia="zh-CN"/>
        </w:rPr>
        <w:t xml:space="preserve"> for the </w:t>
      </w:r>
      <w:r w:rsidR="0078344F">
        <w:rPr>
          <w:rFonts w:ascii="Arial" w:hAnsi="Arial" w:cs="Arial"/>
          <w:lang w:eastAsia="zh-CN"/>
        </w:rPr>
        <w:t xml:space="preserve">reply </w:t>
      </w:r>
      <w:r w:rsidR="0078344F" w:rsidRPr="0078344F">
        <w:rPr>
          <w:rFonts w:ascii="Arial" w:hAnsi="Arial" w:cs="Arial"/>
          <w:lang w:eastAsia="zh-CN"/>
        </w:rPr>
        <w:t>LS on FS_5GSAT_Ph3_ARCH conclusions</w:t>
      </w:r>
      <w:r w:rsidR="0078344F">
        <w:rPr>
          <w:rFonts w:ascii="Arial" w:hAnsi="Arial" w:cs="Arial"/>
          <w:lang w:eastAsia="zh-CN"/>
        </w:rPr>
        <w:t>.</w:t>
      </w:r>
    </w:p>
    <w:p w14:paraId="29D92659" w14:textId="0AA0E479" w:rsidR="0078344F" w:rsidRDefault="0078344F" w:rsidP="00AC222D">
      <w:pPr>
        <w:jc w:val="both"/>
        <w:rPr>
          <w:rFonts w:ascii="Arial" w:hAnsi="Arial" w:cs="Arial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8344F" w:rsidRPr="00414549" w14:paraId="27858204" w14:textId="77777777" w:rsidTr="00414549">
        <w:tc>
          <w:tcPr>
            <w:tcW w:w="9855" w:type="dxa"/>
            <w:shd w:val="clear" w:color="auto" w:fill="auto"/>
          </w:tcPr>
          <w:p w14:paraId="1ADE513E" w14:textId="77777777" w:rsidR="0078344F" w:rsidRPr="00414549" w:rsidRDefault="0078344F" w:rsidP="00414549">
            <w:pPr>
              <w:pStyle w:val="af4"/>
              <w:numPr>
                <w:ilvl w:val="1"/>
                <w:numId w:val="17"/>
              </w:numPr>
              <w:jc w:val="both"/>
              <w:textAlignment w:val="auto"/>
              <w:rPr>
                <w:rFonts w:ascii="Arial" w:hAnsi="Arial" w:cs="Arial"/>
              </w:rPr>
            </w:pPr>
            <w:r w:rsidRPr="00414549">
              <w:rPr>
                <w:rFonts w:ascii="Arial" w:hAnsi="Arial" w:cs="Arial"/>
                <w:lang w:eastAsia="zh-CN"/>
              </w:rPr>
              <w:t xml:space="preserve">SA3 has not yet concluded </w:t>
            </w:r>
            <w:r w:rsidRPr="00414549">
              <w:rPr>
                <w:rFonts w:ascii="Arial" w:hAnsi="Arial" w:cs="Arial"/>
              </w:rPr>
              <w:t xml:space="preserve">on whether NAS security context should be terminated in MME-ground or </w:t>
            </w:r>
            <w:bookmarkStart w:id="0" w:name="OLE_LINK3"/>
            <w:r w:rsidRPr="00414549">
              <w:rPr>
                <w:rFonts w:ascii="Arial" w:hAnsi="Arial" w:cs="Arial"/>
              </w:rPr>
              <w:t>MME-onboard</w:t>
            </w:r>
            <w:bookmarkEnd w:id="0"/>
            <w:r w:rsidRPr="00414549">
              <w:rPr>
                <w:rFonts w:ascii="Arial" w:hAnsi="Arial" w:cs="Arial"/>
              </w:rPr>
              <w:t>. The answers for the following questions would be helpful for solution discussion in SA3.</w:t>
            </w:r>
          </w:p>
          <w:p w14:paraId="5DDF732A" w14:textId="77777777" w:rsidR="0078344F" w:rsidRPr="00414549" w:rsidRDefault="0078344F" w:rsidP="00414549">
            <w:pPr>
              <w:pStyle w:val="af4"/>
              <w:numPr>
                <w:ilvl w:val="2"/>
                <w:numId w:val="17"/>
              </w:numPr>
              <w:jc w:val="both"/>
              <w:textAlignment w:val="auto"/>
              <w:rPr>
                <w:rFonts w:ascii="Arial" w:hAnsi="Arial" w:cs="Arial"/>
              </w:rPr>
            </w:pPr>
            <w:r w:rsidRPr="00414549">
              <w:rPr>
                <w:rFonts w:ascii="Arial" w:hAnsi="Arial" w:cs="Arial"/>
              </w:rPr>
              <w:t>Question 1a: Does SA2 consider any use cases that need NAS security context to be terminated in MME-onboard or MME-ground?</w:t>
            </w:r>
          </w:p>
          <w:p w14:paraId="68C9F9EA" w14:textId="4539A5F5" w:rsidR="0078344F" w:rsidRPr="00414549" w:rsidRDefault="0078344F" w:rsidP="00414549">
            <w:pPr>
              <w:pStyle w:val="af4"/>
              <w:numPr>
                <w:ilvl w:val="2"/>
                <w:numId w:val="17"/>
              </w:numPr>
              <w:jc w:val="both"/>
              <w:rPr>
                <w:rFonts w:ascii="Arial" w:hAnsi="Arial" w:cs="Arial"/>
                <w:lang w:eastAsia="zh-CN"/>
              </w:rPr>
            </w:pPr>
            <w:r w:rsidRPr="00414549">
              <w:rPr>
                <w:rFonts w:ascii="Arial" w:hAnsi="Arial" w:cs="Arial"/>
              </w:rPr>
              <w:t>Question 1b: Does SA2 consider any use cases where multi-satellites can be involved in the S&amp;F operation?</w:t>
            </w:r>
          </w:p>
        </w:tc>
      </w:tr>
    </w:tbl>
    <w:p w14:paraId="5969BC04" w14:textId="485EB8EC" w:rsidR="0078344F" w:rsidRDefault="0078344F" w:rsidP="00AC222D">
      <w:pPr>
        <w:jc w:val="both"/>
        <w:rPr>
          <w:rFonts w:ascii="Arial" w:hAnsi="Arial" w:cs="Arial"/>
          <w:lang w:eastAsia="zh-CN"/>
        </w:rPr>
      </w:pPr>
    </w:p>
    <w:p w14:paraId="74E91CE8" w14:textId="38F2ED41" w:rsidR="0078344F" w:rsidRDefault="0078344F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discussed the questions from SA3 and provides the following answers:</w:t>
      </w:r>
    </w:p>
    <w:p w14:paraId="5A84A955" w14:textId="2E61101A" w:rsidR="0078344F" w:rsidRDefault="0078344F" w:rsidP="00AC222D">
      <w:pPr>
        <w:jc w:val="both"/>
        <w:rPr>
          <w:rFonts w:ascii="Arial" w:hAnsi="Arial" w:cs="Arial"/>
          <w:lang w:eastAsia="zh-CN"/>
        </w:rPr>
      </w:pPr>
    </w:p>
    <w:p w14:paraId="5CB37056" w14:textId="155D0854" w:rsidR="0078344F" w:rsidRDefault="0078344F" w:rsidP="00AC222D">
      <w:pPr>
        <w:jc w:val="both"/>
        <w:rPr>
          <w:rFonts w:ascii="Arial" w:hAnsi="Arial" w:cs="Arial"/>
          <w:lang w:eastAsia="zh-CN"/>
        </w:rPr>
      </w:pPr>
      <w:r w:rsidRPr="00445855">
        <w:rPr>
          <w:rFonts w:ascii="Arial" w:hAnsi="Arial" w:cs="Arial"/>
          <w:b/>
          <w:u w:val="single"/>
          <w:lang w:eastAsia="zh-CN"/>
        </w:rPr>
        <w:t>Answer to question 1a</w:t>
      </w:r>
      <w:r>
        <w:rPr>
          <w:rFonts w:ascii="Arial" w:hAnsi="Arial" w:cs="Arial"/>
          <w:lang w:eastAsia="zh-CN"/>
        </w:rPr>
        <w:t>:</w:t>
      </w:r>
      <w:r w:rsidR="00077E71">
        <w:rPr>
          <w:rFonts w:ascii="Arial" w:hAnsi="Arial" w:cs="Arial"/>
          <w:lang w:eastAsia="zh-CN"/>
        </w:rPr>
        <w:t xml:space="preserve"> </w:t>
      </w:r>
      <w:r w:rsidR="00445855">
        <w:rPr>
          <w:rFonts w:ascii="Arial" w:hAnsi="Arial" w:cs="Arial"/>
          <w:lang w:eastAsia="zh-CN"/>
        </w:rPr>
        <w:t xml:space="preserve">No, </w:t>
      </w:r>
      <w:r w:rsidR="00077E71">
        <w:rPr>
          <w:rFonts w:ascii="Arial" w:hAnsi="Arial" w:cs="Arial"/>
          <w:lang w:eastAsia="zh-CN"/>
        </w:rPr>
        <w:t>SA2 would clarify that t</w:t>
      </w:r>
      <w:r w:rsidR="00077E71" w:rsidRPr="00077E71">
        <w:rPr>
          <w:rFonts w:ascii="Arial" w:hAnsi="Arial" w:cs="Arial"/>
          <w:lang w:eastAsia="zh-CN"/>
        </w:rPr>
        <w:t xml:space="preserve">he MME-ground together with the set of MME-onboard instances deployed in the set of satellites behaves jointly as a single MME entity and the UE context is synchronized between </w:t>
      </w:r>
      <w:r w:rsidR="00E550F8" w:rsidRPr="00077E71">
        <w:rPr>
          <w:rFonts w:ascii="Arial" w:hAnsi="Arial" w:cs="Arial"/>
          <w:lang w:eastAsia="zh-CN"/>
        </w:rPr>
        <w:t>them</w:t>
      </w:r>
      <w:r w:rsidR="00CD4EE0">
        <w:rPr>
          <w:rFonts w:ascii="Arial" w:hAnsi="Arial" w:cs="Arial"/>
          <w:lang w:eastAsia="zh-CN"/>
        </w:rPr>
        <w:t xml:space="preserve"> as in the agreed CR</w:t>
      </w:r>
      <w:r w:rsidR="003F3F0E">
        <w:rPr>
          <w:rFonts w:ascii="Arial" w:hAnsi="Arial" w:cs="Arial"/>
          <w:lang w:eastAsia="zh-CN"/>
        </w:rPr>
        <w:t xml:space="preserve"> </w:t>
      </w:r>
      <w:r w:rsidR="006B7BC5">
        <w:rPr>
          <w:rFonts w:ascii="Arial" w:hAnsi="Arial" w:cs="Arial"/>
          <w:lang w:eastAsia="zh-CN"/>
        </w:rPr>
        <w:t>attached</w:t>
      </w:r>
      <w:r w:rsidR="00E550F8">
        <w:rPr>
          <w:rFonts w:ascii="Arial" w:hAnsi="Arial" w:cs="Arial"/>
          <w:lang w:eastAsia="zh-CN"/>
        </w:rPr>
        <w:t xml:space="preserve">. </w:t>
      </w:r>
      <w:r w:rsidR="004440FD" w:rsidRPr="002919CC">
        <w:rPr>
          <w:rFonts w:ascii="Arial" w:hAnsi="Arial" w:cs="Arial"/>
          <w:lang w:eastAsia="zh-CN"/>
        </w:rPr>
        <w:t xml:space="preserve">How the </w:t>
      </w:r>
      <w:r w:rsidR="00CD1D12">
        <w:rPr>
          <w:rFonts w:ascii="Arial" w:hAnsi="Arial" w:cs="Arial"/>
          <w:lang w:eastAsia="zh-CN"/>
        </w:rPr>
        <w:t xml:space="preserve">UE </w:t>
      </w:r>
      <w:r w:rsidR="004440FD" w:rsidRPr="002919CC">
        <w:rPr>
          <w:rFonts w:ascii="Arial" w:hAnsi="Arial" w:cs="Arial"/>
          <w:lang w:eastAsia="zh-CN"/>
        </w:rPr>
        <w:t>context</w:t>
      </w:r>
      <w:r w:rsidR="004440FD" w:rsidRPr="002919CC">
        <w:t xml:space="preserve"> </w:t>
      </w:r>
      <w:r w:rsidR="004440FD" w:rsidRPr="002919CC">
        <w:rPr>
          <w:rFonts w:ascii="Arial" w:hAnsi="Arial" w:cs="Arial"/>
          <w:lang w:eastAsia="zh-CN"/>
        </w:rPr>
        <w:t xml:space="preserve">synchronized </w:t>
      </w:r>
      <w:r w:rsidR="00E550F8" w:rsidRPr="002919CC">
        <w:rPr>
          <w:rFonts w:ascii="Arial" w:hAnsi="Arial" w:cs="Arial"/>
          <w:lang w:eastAsia="zh-CN"/>
        </w:rPr>
        <w:t>between</w:t>
      </w:r>
      <w:r w:rsidR="004440FD" w:rsidRPr="002919CC">
        <w:rPr>
          <w:rFonts w:ascii="Arial" w:hAnsi="Arial" w:cs="Arial"/>
          <w:lang w:eastAsia="zh-CN"/>
        </w:rPr>
        <w:t xml:space="preserve"> MME</w:t>
      </w:r>
      <w:r w:rsidR="00E550F8" w:rsidRPr="002919CC">
        <w:rPr>
          <w:rFonts w:ascii="Arial" w:hAnsi="Arial" w:cs="Arial"/>
          <w:lang w:eastAsia="zh-CN"/>
        </w:rPr>
        <w:t xml:space="preserve">-ground and MME-onboard </w:t>
      </w:r>
      <w:r w:rsidR="004440FD" w:rsidRPr="002919CC">
        <w:rPr>
          <w:rFonts w:ascii="Arial" w:hAnsi="Arial" w:cs="Arial"/>
          <w:lang w:eastAsia="zh-CN"/>
        </w:rPr>
        <w:t>is out of the scope of 3GPP</w:t>
      </w:r>
      <w:r w:rsidR="00CD1D12">
        <w:rPr>
          <w:rFonts w:ascii="Arial" w:hAnsi="Arial" w:cs="Arial"/>
          <w:lang w:eastAsia="zh-CN"/>
        </w:rPr>
        <w:t xml:space="preserve"> and </w:t>
      </w:r>
      <w:r w:rsidR="00CD4EE0">
        <w:rPr>
          <w:rFonts w:ascii="Arial" w:hAnsi="Arial" w:cs="Arial"/>
          <w:lang w:eastAsia="zh-CN"/>
        </w:rPr>
        <w:t>based on implementation.</w:t>
      </w:r>
    </w:p>
    <w:p w14:paraId="5BF3EED4" w14:textId="381E2591" w:rsidR="0078344F" w:rsidRDefault="0078344F" w:rsidP="00AC222D">
      <w:pPr>
        <w:jc w:val="both"/>
        <w:rPr>
          <w:rFonts w:ascii="Arial" w:hAnsi="Arial" w:cs="Arial"/>
          <w:lang w:eastAsia="zh-CN"/>
        </w:rPr>
      </w:pPr>
    </w:p>
    <w:p w14:paraId="4F918B65" w14:textId="0B385DF8" w:rsidR="00DD384D" w:rsidRDefault="00445855" w:rsidP="00CD1D12">
      <w:pPr>
        <w:jc w:val="both"/>
        <w:rPr>
          <w:rFonts w:ascii="Arial" w:hAnsi="Arial" w:cs="Arial"/>
          <w:lang w:eastAsia="zh-CN"/>
        </w:rPr>
      </w:pPr>
      <w:r w:rsidRPr="00445855">
        <w:rPr>
          <w:rFonts w:ascii="Arial" w:hAnsi="Arial" w:cs="Arial"/>
          <w:b/>
          <w:u w:val="single"/>
          <w:lang w:eastAsia="zh-CN"/>
        </w:rPr>
        <w:t>Answer to question 1</w:t>
      </w:r>
      <w:r>
        <w:rPr>
          <w:rFonts w:ascii="Arial" w:hAnsi="Arial" w:cs="Arial"/>
          <w:b/>
          <w:u w:val="single"/>
          <w:lang w:eastAsia="zh-CN"/>
        </w:rPr>
        <w:t>b</w:t>
      </w:r>
      <w:r>
        <w:rPr>
          <w:rFonts w:ascii="Arial" w:hAnsi="Arial" w:cs="Arial"/>
          <w:lang w:eastAsia="zh-CN"/>
        </w:rPr>
        <w:t xml:space="preserve">: </w:t>
      </w:r>
      <w:r w:rsidR="00C13641">
        <w:rPr>
          <w:rFonts w:ascii="Arial" w:hAnsi="Arial" w:cs="Arial" w:hint="eastAsia"/>
          <w:lang w:eastAsia="zh-CN"/>
        </w:rPr>
        <w:t>Y</w:t>
      </w:r>
      <w:r w:rsidR="006A5F52">
        <w:rPr>
          <w:rFonts w:ascii="Arial" w:hAnsi="Arial" w:cs="Arial"/>
          <w:lang w:eastAsia="zh-CN"/>
        </w:rPr>
        <w:t>es</w:t>
      </w:r>
      <w:r w:rsidR="00D97094">
        <w:rPr>
          <w:rFonts w:ascii="Arial" w:hAnsi="Arial" w:cs="Arial"/>
          <w:lang w:eastAsia="zh-CN"/>
        </w:rPr>
        <w:t xml:space="preserve">, </w:t>
      </w:r>
      <w:r w:rsidR="00CD1D12">
        <w:rPr>
          <w:rFonts w:ascii="Arial" w:hAnsi="Arial" w:cs="Arial"/>
          <w:lang w:eastAsia="zh-CN"/>
        </w:rPr>
        <w:t>o</w:t>
      </w:r>
      <w:r w:rsidR="00CD1D12" w:rsidRPr="00CD1D12">
        <w:rPr>
          <w:rFonts w:ascii="Arial" w:hAnsi="Arial" w:cs="Arial"/>
          <w:lang w:eastAsia="zh-CN"/>
        </w:rPr>
        <w:t>ne MME-ground instance can be associated with multiple MME-onboard instances</w:t>
      </w:r>
      <w:r w:rsidR="00CD1D12">
        <w:rPr>
          <w:rFonts w:ascii="Arial" w:hAnsi="Arial" w:cs="Arial"/>
          <w:lang w:eastAsia="zh-CN"/>
        </w:rPr>
        <w:t xml:space="preserve"> for S&amp;F operation</w:t>
      </w:r>
      <w:r w:rsidR="00DC3694">
        <w:rPr>
          <w:rFonts w:ascii="Arial" w:hAnsi="Arial" w:cs="Arial"/>
          <w:lang w:eastAsia="zh-CN"/>
        </w:rPr>
        <w:t>. UE</w:t>
      </w:r>
      <w:r w:rsidR="00DC3694" w:rsidRPr="00DC3694">
        <w:rPr>
          <w:rFonts w:ascii="Arial" w:hAnsi="Arial" w:cs="Arial"/>
          <w:lang w:eastAsia="zh-CN"/>
        </w:rPr>
        <w:t xml:space="preserve"> context </w:t>
      </w:r>
      <w:r w:rsidR="00DC3694">
        <w:rPr>
          <w:rFonts w:ascii="Arial" w:hAnsi="Arial" w:cs="Arial"/>
          <w:lang w:eastAsia="zh-CN"/>
        </w:rPr>
        <w:t>will be</w:t>
      </w:r>
      <w:r w:rsidR="00DC3694" w:rsidRPr="00DC3694">
        <w:rPr>
          <w:rFonts w:ascii="Arial" w:hAnsi="Arial" w:cs="Arial"/>
          <w:lang w:eastAsia="zh-CN"/>
        </w:rPr>
        <w:t xml:space="preserve"> synchronized between them</w:t>
      </w:r>
      <w:r w:rsidR="00DC3694">
        <w:rPr>
          <w:rFonts w:ascii="Arial" w:hAnsi="Arial" w:cs="Arial"/>
          <w:lang w:eastAsia="zh-CN"/>
        </w:rPr>
        <w:t xml:space="preserve"> based on implementation as the answer to the Q1a</w:t>
      </w:r>
      <w:r w:rsidR="00CD1D12">
        <w:rPr>
          <w:rFonts w:ascii="Arial" w:hAnsi="Arial" w:cs="Arial"/>
          <w:lang w:eastAsia="zh-CN"/>
        </w:rPr>
        <w:t>.</w:t>
      </w:r>
    </w:p>
    <w:p w14:paraId="43099918" w14:textId="62430DC7" w:rsidR="0078344F" w:rsidRDefault="0078344F" w:rsidP="00AC222D">
      <w:pPr>
        <w:jc w:val="both"/>
        <w:rPr>
          <w:rFonts w:ascii="Arial" w:hAnsi="Arial" w:cs="Arial"/>
          <w:lang w:eastAsia="zh-CN"/>
        </w:rPr>
      </w:pPr>
    </w:p>
    <w:p w14:paraId="41746B5A" w14:textId="2A47304A" w:rsidR="0078344F" w:rsidRPr="00BA2075" w:rsidRDefault="0078344F" w:rsidP="00AC222D">
      <w:pPr>
        <w:jc w:val="both"/>
        <w:rPr>
          <w:rFonts w:ascii="Arial" w:hAnsi="Arial" w:cs="Arial"/>
          <w:lang w:eastAsia="zh-CN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044A5A79" w14:textId="0CE1293B"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</w:t>
      </w:r>
      <w:r w:rsidR="00D45CF4">
        <w:rPr>
          <w:rFonts w:ascii="Arial" w:hAnsi="Arial" w:cs="Arial"/>
          <w:b/>
          <w:bCs/>
        </w:rPr>
        <w:t>SA3</w:t>
      </w:r>
      <w:r w:rsidRPr="008F47A7">
        <w:rPr>
          <w:rFonts w:ascii="Arial" w:hAnsi="Arial" w:cs="Arial"/>
          <w:b/>
          <w:bCs/>
        </w:rPr>
        <w:t xml:space="preserve">: </w:t>
      </w:r>
    </w:p>
    <w:p w14:paraId="0838ED94" w14:textId="77777777" w:rsidR="0066337D" w:rsidRDefault="0066337D" w:rsidP="00257CEE">
      <w:pPr>
        <w:ind w:left="994" w:hanging="994"/>
        <w:rPr>
          <w:rFonts w:ascii="Arial" w:hAnsi="Arial" w:cs="Arial"/>
        </w:rPr>
      </w:pPr>
    </w:p>
    <w:p w14:paraId="2D829362" w14:textId="1B5BC415"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lastRenderedPageBreak/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</w:t>
      </w:r>
      <w:r w:rsidR="0087575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BA2075">
        <w:rPr>
          <w:rFonts w:ascii="Arial" w:hAnsi="Arial" w:cs="Arial"/>
        </w:rPr>
        <w:t xml:space="preserve">SA3 to </w:t>
      </w:r>
      <w:r w:rsidR="00694363">
        <w:rPr>
          <w:rFonts w:ascii="Arial" w:hAnsi="Arial" w:cs="Arial"/>
        </w:rPr>
        <w:t>take</w:t>
      </w:r>
      <w:r w:rsidR="00BA2075">
        <w:rPr>
          <w:rFonts w:ascii="Arial" w:hAnsi="Arial" w:cs="Arial"/>
        </w:rPr>
        <w:t xml:space="preserve"> above answers </w:t>
      </w:r>
      <w:r w:rsidR="00694363">
        <w:rPr>
          <w:rFonts w:ascii="Arial" w:hAnsi="Arial" w:cs="Arial"/>
        </w:rPr>
        <w:t xml:space="preserve">into </w:t>
      </w:r>
      <w:r w:rsidR="006B7BC5">
        <w:rPr>
          <w:rFonts w:ascii="Arial" w:hAnsi="Arial" w:cs="Arial"/>
        </w:rPr>
        <w:t>account</w:t>
      </w:r>
      <w:r w:rsidR="0087575F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622B404" w14:textId="77777777" w:rsidR="00BB23C6" w:rsidRDefault="00BB23C6" w:rsidP="00BB23C6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6</w:t>
      </w:r>
      <w:r>
        <w:tab/>
      </w:r>
      <w:r>
        <w:tab/>
      </w:r>
      <w:r>
        <w:rPr>
          <w:rFonts w:ascii="Arial" w:hAnsi="Arial" w:cs="Arial"/>
        </w:rPr>
        <w:t>18-22 Nov</w:t>
      </w:r>
      <w:r w:rsidRPr="5B674C4B">
        <w:rPr>
          <w:rFonts w:ascii="Arial" w:hAnsi="Arial" w:cs="Arial"/>
        </w:rPr>
        <w:t xml:space="preserve"> 2024</w:t>
      </w:r>
      <w:r>
        <w:tab/>
      </w:r>
      <w:r>
        <w:tab/>
      </w:r>
      <w:r>
        <w:rPr>
          <w:rFonts w:ascii="Arial" w:hAnsi="Arial" w:cs="Arial"/>
        </w:rPr>
        <w:t>Orlando</w:t>
      </w:r>
      <w:r w:rsidRPr="00C26E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</w:t>
      </w:r>
    </w:p>
    <w:p w14:paraId="1FAAA095" w14:textId="50C3E51C" w:rsidR="00A44C42" w:rsidRPr="00BB23C6" w:rsidRDefault="001C6613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D324B8">
        <w:rPr>
          <w:rFonts w:ascii="Arial" w:hAnsi="Arial" w:cs="Arial"/>
        </w:rPr>
        <w:t>TSG-SA2 Meeting #166-Ad Hoc-e</w:t>
      </w:r>
      <w:r w:rsidRPr="00D324B8">
        <w:t xml:space="preserve">     </w:t>
      </w:r>
      <w:r w:rsidRPr="00D324B8">
        <w:rPr>
          <w:rFonts w:ascii="Arial" w:hAnsi="Arial" w:cs="Arial"/>
        </w:rPr>
        <w:t>20-24 Jan 2025</w:t>
      </w:r>
      <w:r w:rsidRPr="00D324B8">
        <w:tab/>
      </w:r>
      <w:bookmarkStart w:id="1" w:name="_GoBack"/>
      <w:bookmarkEnd w:id="1"/>
      <w:r w:rsidRPr="00D324B8">
        <w:t xml:space="preserve">       </w:t>
      </w:r>
      <w:r w:rsidRPr="00D324B8">
        <w:rPr>
          <w:rFonts w:ascii="Arial" w:hAnsi="Arial" w:cs="Arial"/>
        </w:rPr>
        <w:t>Online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C5B4D" w14:textId="77777777" w:rsidR="000E2A7F" w:rsidRDefault="000E2A7F">
      <w:r>
        <w:separator/>
      </w:r>
    </w:p>
  </w:endnote>
  <w:endnote w:type="continuationSeparator" w:id="0">
    <w:p w14:paraId="50C2BA0F" w14:textId="77777777" w:rsidR="000E2A7F" w:rsidRDefault="000E2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F88B8" w14:textId="77777777" w:rsidR="000E2A7F" w:rsidRDefault="000E2A7F">
      <w:r>
        <w:separator/>
      </w:r>
    </w:p>
  </w:footnote>
  <w:footnote w:type="continuationSeparator" w:id="0">
    <w:p w14:paraId="766DA7BA" w14:textId="77777777" w:rsidR="000E2A7F" w:rsidRDefault="000E2A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4E6E78"/>
    <w:multiLevelType w:val="hybridMultilevel"/>
    <w:tmpl w:val="228CB58C"/>
    <w:lvl w:ilvl="0" w:tplc="71A8A01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4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54CBA"/>
    <w:rsid w:val="00055F95"/>
    <w:rsid w:val="00066AAD"/>
    <w:rsid w:val="000721AF"/>
    <w:rsid w:val="00073634"/>
    <w:rsid w:val="00077A67"/>
    <w:rsid w:val="00077E71"/>
    <w:rsid w:val="000853EA"/>
    <w:rsid w:val="00092844"/>
    <w:rsid w:val="000A468F"/>
    <w:rsid w:val="000B08DF"/>
    <w:rsid w:val="000B70AE"/>
    <w:rsid w:val="000C4018"/>
    <w:rsid w:val="000C536C"/>
    <w:rsid w:val="000C6CA1"/>
    <w:rsid w:val="000D5749"/>
    <w:rsid w:val="000E2A7F"/>
    <w:rsid w:val="000E7FEC"/>
    <w:rsid w:val="000F05EB"/>
    <w:rsid w:val="000F08AB"/>
    <w:rsid w:val="000F2149"/>
    <w:rsid w:val="000F4E43"/>
    <w:rsid w:val="00121BEE"/>
    <w:rsid w:val="00124717"/>
    <w:rsid w:val="001253D6"/>
    <w:rsid w:val="001269B9"/>
    <w:rsid w:val="00127D76"/>
    <w:rsid w:val="00132FD7"/>
    <w:rsid w:val="00133547"/>
    <w:rsid w:val="00142757"/>
    <w:rsid w:val="0016473D"/>
    <w:rsid w:val="00167744"/>
    <w:rsid w:val="001707C8"/>
    <w:rsid w:val="00172DAF"/>
    <w:rsid w:val="001733E0"/>
    <w:rsid w:val="00175A43"/>
    <w:rsid w:val="00185D30"/>
    <w:rsid w:val="00187714"/>
    <w:rsid w:val="0019075D"/>
    <w:rsid w:val="001918F3"/>
    <w:rsid w:val="00193508"/>
    <w:rsid w:val="00197747"/>
    <w:rsid w:val="001A306C"/>
    <w:rsid w:val="001A4FB5"/>
    <w:rsid w:val="001B6F75"/>
    <w:rsid w:val="001B7D46"/>
    <w:rsid w:val="001C1B1A"/>
    <w:rsid w:val="001C3FC6"/>
    <w:rsid w:val="001C605D"/>
    <w:rsid w:val="001C6613"/>
    <w:rsid w:val="001D0603"/>
    <w:rsid w:val="001D3A49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3044C"/>
    <w:rsid w:val="0023385B"/>
    <w:rsid w:val="00236171"/>
    <w:rsid w:val="0024309D"/>
    <w:rsid w:val="00243599"/>
    <w:rsid w:val="00245277"/>
    <w:rsid w:val="00247584"/>
    <w:rsid w:val="00251330"/>
    <w:rsid w:val="00257CEE"/>
    <w:rsid w:val="00262C21"/>
    <w:rsid w:val="00264421"/>
    <w:rsid w:val="00264F3F"/>
    <w:rsid w:val="002656B5"/>
    <w:rsid w:val="002671A1"/>
    <w:rsid w:val="002800AE"/>
    <w:rsid w:val="0028694A"/>
    <w:rsid w:val="002919CC"/>
    <w:rsid w:val="002965B7"/>
    <w:rsid w:val="002A7536"/>
    <w:rsid w:val="002B240A"/>
    <w:rsid w:val="002B4E94"/>
    <w:rsid w:val="002B555A"/>
    <w:rsid w:val="002C09B8"/>
    <w:rsid w:val="002C3C2E"/>
    <w:rsid w:val="002C3C57"/>
    <w:rsid w:val="002C7450"/>
    <w:rsid w:val="002E07ED"/>
    <w:rsid w:val="002E586D"/>
    <w:rsid w:val="002E7437"/>
    <w:rsid w:val="003007F7"/>
    <w:rsid w:val="0030400E"/>
    <w:rsid w:val="00315029"/>
    <w:rsid w:val="00324937"/>
    <w:rsid w:val="003278C7"/>
    <w:rsid w:val="00343571"/>
    <w:rsid w:val="00343BBE"/>
    <w:rsid w:val="00344778"/>
    <w:rsid w:val="00380901"/>
    <w:rsid w:val="00381387"/>
    <w:rsid w:val="003856A3"/>
    <w:rsid w:val="00387EBE"/>
    <w:rsid w:val="003912D2"/>
    <w:rsid w:val="0039268D"/>
    <w:rsid w:val="003A006F"/>
    <w:rsid w:val="003A4C02"/>
    <w:rsid w:val="003B0366"/>
    <w:rsid w:val="003B55AC"/>
    <w:rsid w:val="003C280F"/>
    <w:rsid w:val="003C464C"/>
    <w:rsid w:val="003C6ED3"/>
    <w:rsid w:val="003D5559"/>
    <w:rsid w:val="003E015B"/>
    <w:rsid w:val="003E5CC3"/>
    <w:rsid w:val="003F079D"/>
    <w:rsid w:val="003F396C"/>
    <w:rsid w:val="003F3F0E"/>
    <w:rsid w:val="003F7CB8"/>
    <w:rsid w:val="00402403"/>
    <w:rsid w:val="00414549"/>
    <w:rsid w:val="00416573"/>
    <w:rsid w:val="00423E0E"/>
    <w:rsid w:val="00430812"/>
    <w:rsid w:val="00434917"/>
    <w:rsid w:val="0043662F"/>
    <w:rsid w:val="00437813"/>
    <w:rsid w:val="004440FD"/>
    <w:rsid w:val="00445855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DD0"/>
    <w:rsid w:val="004B2FEB"/>
    <w:rsid w:val="004C3C1E"/>
    <w:rsid w:val="004D6C05"/>
    <w:rsid w:val="004E592D"/>
    <w:rsid w:val="004E7F6A"/>
    <w:rsid w:val="004F29EF"/>
    <w:rsid w:val="004F4A64"/>
    <w:rsid w:val="00501793"/>
    <w:rsid w:val="005124BC"/>
    <w:rsid w:val="00514789"/>
    <w:rsid w:val="005148A5"/>
    <w:rsid w:val="00515908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6F72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243CD"/>
    <w:rsid w:val="00632D4D"/>
    <w:rsid w:val="0063408A"/>
    <w:rsid w:val="0064001D"/>
    <w:rsid w:val="00640B62"/>
    <w:rsid w:val="00641C7C"/>
    <w:rsid w:val="006531E9"/>
    <w:rsid w:val="00656745"/>
    <w:rsid w:val="00656AC1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4363"/>
    <w:rsid w:val="006971B4"/>
    <w:rsid w:val="006A10CB"/>
    <w:rsid w:val="006A2DDD"/>
    <w:rsid w:val="006A447F"/>
    <w:rsid w:val="006A5F52"/>
    <w:rsid w:val="006B389A"/>
    <w:rsid w:val="006B7BC5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5DE6"/>
    <w:rsid w:val="00772B91"/>
    <w:rsid w:val="00773567"/>
    <w:rsid w:val="0077552E"/>
    <w:rsid w:val="0078344F"/>
    <w:rsid w:val="007850F6"/>
    <w:rsid w:val="00787DEC"/>
    <w:rsid w:val="0079169F"/>
    <w:rsid w:val="00796021"/>
    <w:rsid w:val="007A1FE0"/>
    <w:rsid w:val="007B1641"/>
    <w:rsid w:val="007C33CA"/>
    <w:rsid w:val="007D1B37"/>
    <w:rsid w:val="007D2D61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0687B"/>
    <w:rsid w:val="00812DAF"/>
    <w:rsid w:val="008152DE"/>
    <w:rsid w:val="00825F55"/>
    <w:rsid w:val="00826953"/>
    <w:rsid w:val="00827222"/>
    <w:rsid w:val="0083136C"/>
    <w:rsid w:val="008320BD"/>
    <w:rsid w:val="00833AF5"/>
    <w:rsid w:val="00834BD7"/>
    <w:rsid w:val="0083671D"/>
    <w:rsid w:val="0084049C"/>
    <w:rsid w:val="00841710"/>
    <w:rsid w:val="0084199A"/>
    <w:rsid w:val="00844354"/>
    <w:rsid w:val="0085215B"/>
    <w:rsid w:val="008543CC"/>
    <w:rsid w:val="00854847"/>
    <w:rsid w:val="00855626"/>
    <w:rsid w:val="0085651D"/>
    <w:rsid w:val="008574D6"/>
    <w:rsid w:val="00862B6A"/>
    <w:rsid w:val="0086580B"/>
    <w:rsid w:val="0086711C"/>
    <w:rsid w:val="008723D1"/>
    <w:rsid w:val="0087575F"/>
    <w:rsid w:val="00880A5C"/>
    <w:rsid w:val="008810E7"/>
    <w:rsid w:val="008A1016"/>
    <w:rsid w:val="008A6165"/>
    <w:rsid w:val="008A6C7D"/>
    <w:rsid w:val="008A7E2F"/>
    <w:rsid w:val="008B2BBD"/>
    <w:rsid w:val="008C5A45"/>
    <w:rsid w:val="008D0E9A"/>
    <w:rsid w:val="008E31F5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15CFE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5431C"/>
    <w:rsid w:val="00970B9B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39A6"/>
    <w:rsid w:val="009F4667"/>
    <w:rsid w:val="009F71AF"/>
    <w:rsid w:val="009F76A3"/>
    <w:rsid w:val="009F7F20"/>
    <w:rsid w:val="00A04076"/>
    <w:rsid w:val="00A042A5"/>
    <w:rsid w:val="00A072DE"/>
    <w:rsid w:val="00A11357"/>
    <w:rsid w:val="00A163BD"/>
    <w:rsid w:val="00A16E29"/>
    <w:rsid w:val="00A222AC"/>
    <w:rsid w:val="00A239BD"/>
    <w:rsid w:val="00A3417B"/>
    <w:rsid w:val="00A3434A"/>
    <w:rsid w:val="00A40A88"/>
    <w:rsid w:val="00A441B5"/>
    <w:rsid w:val="00A44C42"/>
    <w:rsid w:val="00A46486"/>
    <w:rsid w:val="00A50158"/>
    <w:rsid w:val="00A539F2"/>
    <w:rsid w:val="00A63F0D"/>
    <w:rsid w:val="00A7216C"/>
    <w:rsid w:val="00A72B02"/>
    <w:rsid w:val="00A80196"/>
    <w:rsid w:val="00A8179F"/>
    <w:rsid w:val="00A9242E"/>
    <w:rsid w:val="00A932E5"/>
    <w:rsid w:val="00A936F9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4437B"/>
    <w:rsid w:val="00B45754"/>
    <w:rsid w:val="00B50041"/>
    <w:rsid w:val="00B51FDA"/>
    <w:rsid w:val="00B56531"/>
    <w:rsid w:val="00B6708B"/>
    <w:rsid w:val="00B74B4C"/>
    <w:rsid w:val="00B81AA1"/>
    <w:rsid w:val="00B957B0"/>
    <w:rsid w:val="00BA1A87"/>
    <w:rsid w:val="00BA2075"/>
    <w:rsid w:val="00BA29CD"/>
    <w:rsid w:val="00BB23C6"/>
    <w:rsid w:val="00BB3E04"/>
    <w:rsid w:val="00BC098A"/>
    <w:rsid w:val="00BC18A5"/>
    <w:rsid w:val="00BD5AB1"/>
    <w:rsid w:val="00BE213A"/>
    <w:rsid w:val="00BE3B79"/>
    <w:rsid w:val="00BE3DD0"/>
    <w:rsid w:val="00BE7C64"/>
    <w:rsid w:val="00BF044C"/>
    <w:rsid w:val="00C01728"/>
    <w:rsid w:val="00C12047"/>
    <w:rsid w:val="00C13641"/>
    <w:rsid w:val="00C157BC"/>
    <w:rsid w:val="00C230D5"/>
    <w:rsid w:val="00C23B4B"/>
    <w:rsid w:val="00C25B1D"/>
    <w:rsid w:val="00C260AC"/>
    <w:rsid w:val="00C26EE4"/>
    <w:rsid w:val="00C3007A"/>
    <w:rsid w:val="00C3304B"/>
    <w:rsid w:val="00C33343"/>
    <w:rsid w:val="00C33A91"/>
    <w:rsid w:val="00C4047B"/>
    <w:rsid w:val="00C4081E"/>
    <w:rsid w:val="00C42F45"/>
    <w:rsid w:val="00C47105"/>
    <w:rsid w:val="00C5036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1D12"/>
    <w:rsid w:val="00CD4EE0"/>
    <w:rsid w:val="00CE2D69"/>
    <w:rsid w:val="00CF02E0"/>
    <w:rsid w:val="00CF2954"/>
    <w:rsid w:val="00CF413C"/>
    <w:rsid w:val="00D003A2"/>
    <w:rsid w:val="00D1061E"/>
    <w:rsid w:val="00D12D7D"/>
    <w:rsid w:val="00D24C2E"/>
    <w:rsid w:val="00D24EB9"/>
    <w:rsid w:val="00D344DB"/>
    <w:rsid w:val="00D424DB"/>
    <w:rsid w:val="00D439CC"/>
    <w:rsid w:val="00D45CF4"/>
    <w:rsid w:val="00D5113A"/>
    <w:rsid w:val="00D60729"/>
    <w:rsid w:val="00D60A4F"/>
    <w:rsid w:val="00D611AB"/>
    <w:rsid w:val="00D70CD5"/>
    <w:rsid w:val="00D71808"/>
    <w:rsid w:val="00D73687"/>
    <w:rsid w:val="00D83C64"/>
    <w:rsid w:val="00D97094"/>
    <w:rsid w:val="00DA0214"/>
    <w:rsid w:val="00DA46DD"/>
    <w:rsid w:val="00DA75CA"/>
    <w:rsid w:val="00DB11A9"/>
    <w:rsid w:val="00DB7D78"/>
    <w:rsid w:val="00DC11EB"/>
    <w:rsid w:val="00DC1557"/>
    <w:rsid w:val="00DC3694"/>
    <w:rsid w:val="00DC471B"/>
    <w:rsid w:val="00DC5084"/>
    <w:rsid w:val="00DD384D"/>
    <w:rsid w:val="00DD3BA5"/>
    <w:rsid w:val="00DD788E"/>
    <w:rsid w:val="00DE24B5"/>
    <w:rsid w:val="00DF0595"/>
    <w:rsid w:val="00DF5F3E"/>
    <w:rsid w:val="00E0546B"/>
    <w:rsid w:val="00E12BB8"/>
    <w:rsid w:val="00E1525A"/>
    <w:rsid w:val="00E1676B"/>
    <w:rsid w:val="00E210DB"/>
    <w:rsid w:val="00E2173E"/>
    <w:rsid w:val="00E3087A"/>
    <w:rsid w:val="00E40161"/>
    <w:rsid w:val="00E424EA"/>
    <w:rsid w:val="00E536F5"/>
    <w:rsid w:val="00E550F8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2A12"/>
    <w:rsid w:val="00EC5CB1"/>
    <w:rsid w:val="00ED50EA"/>
    <w:rsid w:val="00EE3074"/>
    <w:rsid w:val="00EF3528"/>
    <w:rsid w:val="00EF6D04"/>
    <w:rsid w:val="00F32AA5"/>
    <w:rsid w:val="00F33ED0"/>
    <w:rsid w:val="00F353A7"/>
    <w:rsid w:val="00F35917"/>
    <w:rsid w:val="00F37312"/>
    <w:rsid w:val="00F374D3"/>
    <w:rsid w:val="00F52675"/>
    <w:rsid w:val="00F62570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0D5749"/>
    <w:rPr>
      <w:lang w:val="en-GB" w:eastAsia="en-US"/>
    </w:rPr>
  </w:style>
  <w:style w:type="table" w:styleId="af3">
    <w:name w:val="Table Grid"/>
    <w:basedOn w:val="a1"/>
    <w:uiPriority w:val="59"/>
    <w:rsid w:val="00F5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78344F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等线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296</Words>
  <Characters>1689</Characters>
  <Application>Microsoft Office Word</Application>
  <DocSecurity>0</DocSecurity>
  <Lines>14</Lines>
  <Paragraphs>3</Paragraphs>
  <ScaleCrop>false</ScaleCrop>
  <Company>ETSI Sophia Antipolis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wangwen-2</cp:lastModifiedBy>
  <cp:revision>60</cp:revision>
  <cp:lastPrinted>2002-04-23T08:10:00Z</cp:lastPrinted>
  <dcterms:created xsi:type="dcterms:W3CDTF">2024-03-01T12:44:00Z</dcterms:created>
  <dcterms:modified xsi:type="dcterms:W3CDTF">2024-09-29T03:35:00Z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